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34B56" w14:textId="03A3C873" w:rsidR="00356FD7" w:rsidRPr="00A5300D" w:rsidRDefault="00356FD7" w:rsidP="00356FD7">
      <w:pPr>
        <w:jc w:val="right"/>
        <w:rPr>
          <w:rFonts w:ascii="Times New Roman" w:hAnsi="Times New Roman" w:cs="Times New Roman"/>
          <w:b/>
          <w:bCs/>
        </w:rPr>
      </w:pPr>
      <w:r w:rsidRPr="00A5300D">
        <w:rPr>
          <w:rFonts w:ascii="Times New Roman" w:hAnsi="Times New Roman" w:cs="Times New Roman"/>
          <w:b/>
          <w:bCs/>
        </w:rPr>
        <w:t xml:space="preserve">Załącznik nr 2 do SWZ </w:t>
      </w:r>
    </w:p>
    <w:p w14:paraId="191DDFE9" w14:textId="77777777" w:rsidR="00356FD7" w:rsidRDefault="00356FD7" w:rsidP="00356FD7">
      <w:pPr>
        <w:jc w:val="center"/>
        <w:rPr>
          <w:b/>
          <w:bCs/>
        </w:rPr>
      </w:pPr>
      <w:r w:rsidRPr="00F24A6B">
        <w:rPr>
          <w:b/>
          <w:bCs/>
        </w:rPr>
        <w:t>OPIS PRZEDMIOTU ZAMÓWIENIA PN:</w:t>
      </w:r>
    </w:p>
    <w:p w14:paraId="2A23B3EE" w14:textId="77777777" w:rsidR="00356FD7" w:rsidRDefault="00356FD7" w:rsidP="00356FD7">
      <w:pPr>
        <w:jc w:val="center"/>
        <w:rPr>
          <w:b/>
          <w:bCs/>
        </w:rPr>
      </w:pPr>
    </w:p>
    <w:p w14:paraId="36BA7379" w14:textId="77777777" w:rsidR="00356FD7" w:rsidRDefault="00356FD7" w:rsidP="00356FD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F24A6B">
        <w:rPr>
          <w:rFonts w:ascii="Arial Narrow" w:eastAsia="Times New Roman" w:hAnsi="Arial Narrow" w:cs="Times New Roman"/>
          <w:b/>
          <w:lang w:eastAsia="pl-PL"/>
        </w:rPr>
        <w:t>„Odbiór i dalsze zagospodarowanie odpadów o kodzie ex 19 12 12 - inne odpady (w tym zmieszane substancje i przedmioty) z mechanicznej obróbki odpadów inne niż wymienione w 19 12 11”</w:t>
      </w:r>
    </w:p>
    <w:p w14:paraId="29ECC3C6" w14:textId="77777777" w:rsidR="00356FD7" w:rsidRDefault="00356FD7" w:rsidP="00356FD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B1F3C19" w14:textId="77777777" w:rsidR="00356FD7" w:rsidRDefault="00356FD7" w:rsidP="00356FD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8517B9F" w14:textId="77777777" w:rsidR="00356FD7" w:rsidRDefault="00356FD7" w:rsidP="00356FD7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Opis przedmiotu zamówienia:</w:t>
      </w:r>
    </w:p>
    <w:p w14:paraId="69007C5E" w14:textId="54598854" w:rsidR="00356FD7" w:rsidRPr="00F24A6B" w:rsidRDefault="00356FD7" w:rsidP="00356F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Hlk57026571"/>
      <w:r w:rsidRPr="00F24A6B">
        <w:rPr>
          <w:rFonts w:ascii="Arial Narrow" w:eastAsia="Times New Roman" w:hAnsi="Arial Narrow" w:cs="Times New Roman"/>
          <w:lang w:eastAsia="pl-PL"/>
        </w:rPr>
        <w:t>Przedmiotem zamówienia jest usługa sukcesywnego odbioru i zagospodarowania odpadów o kodzie ex 19 12 12 - inne odpady (w tym zmieszane substancje i przedmioty) z mechanicznej obróbki odpadów inne niż wymienione w 19 12 11 (frakcja nadsitowa)</w:t>
      </w:r>
      <w:r w:rsidRPr="00F24A6B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w ilości </w:t>
      </w:r>
      <w:r w:rsidR="003216DA">
        <w:rPr>
          <w:rFonts w:ascii="Arial Narrow" w:eastAsia="Times New Roman" w:hAnsi="Arial Narrow" w:cs="Times New Roman"/>
          <w:bCs/>
          <w:lang w:eastAsia="pl-PL"/>
        </w:rPr>
        <w:t>6</w:t>
      </w:r>
      <w:r w:rsidRPr="00F24A6B">
        <w:rPr>
          <w:rFonts w:ascii="Arial Narrow" w:eastAsia="Times New Roman" w:hAnsi="Arial Narrow" w:cs="Times New Roman"/>
          <w:bCs/>
          <w:lang w:eastAsia="pl-PL"/>
        </w:rPr>
        <w:t> 000 Mg/rok.</w:t>
      </w:r>
      <w:r w:rsidRPr="00F24A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bookmarkEnd w:id="0"/>
    </w:p>
    <w:p w14:paraId="52B01ADB" w14:textId="77777777" w:rsidR="00356FD7" w:rsidRPr="00F24A6B" w:rsidRDefault="00356FD7" w:rsidP="00356FD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14:paraId="4903354D" w14:textId="77777777" w:rsidR="00356FD7" w:rsidRPr="00F24A6B" w:rsidRDefault="00356FD7" w:rsidP="00356FD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Opis przedmiotu zamówienia</w:t>
      </w:r>
      <w:r>
        <w:rPr>
          <w:rFonts w:ascii="Arial Narrow" w:eastAsia="Times New Roman" w:hAnsi="Arial Narrow" w:cs="Times New Roman"/>
          <w:lang w:eastAsia="pl-PL"/>
        </w:rPr>
        <w:t>:</w:t>
      </w:r>
    </w:p>
    <w:p w14:paraId="1B209A79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bookmarkStart w:id="1" w:name="_Hlk57026625"/>
      <w:bookmarkStart w:id="2" w:name="_Hlk57026706"/>
      <w:r w:rsidRPr="00F24A6B">
        <w:rPr>
          <w:rFonts w:ascii="Arial Narrow" w:eastAsia="Times New Roman" w:hAnsi="Arial Narrow" w:cs="Times New Roman"/>
          <w:lang w:eastAsia="pl-PL"/>
        </w:rPr>
        <w:t>Zamówieniem publicznym objęte są odpady powstałe na skutek obróbki mechanicznej odpadów komunalnych, na sicie o wielkości oczek 80 mm (frakcja nadsitowa) i poddane procesowi ręcznego sortowania.</w:t>
      </w:r>
    </w:p>
    <w:p w14:paraId="4CD2E315" w14:textId="77777777" w:rsidR="00356FD7" w:rsidRPr="00F24A6B" w:rsidRDefault="00356FD7" w:rsidP="00356FD7">
      <w:pPr>
        <w:numPr>
          <w:ilvl w:val="1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Odpady są poddawane separacji magnetycznej. </w:t>
      </w:r>
    </w:p>
    <w:p w14:paraId="515E6F46" w14:textId="77777777" w:rsidR="00356FD7" w:rsidRPr="00F24A6B" w:rsidRDefault="00356FD7" w:rsidP="00356FD7">
      <w:pPr>
        <w:numPr>
          <w:ilvl w:val="1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Odpady są sprasowane (odpady z prasokontenera). </w:t>
      </w:r>
    </w:p>
    <w:p w14:paraId="2EDFB7AF" w14:textId="77777777" w:rsidR="00356FD7" w:rsidRPr="00F24A6B" w:rsidRDefault="00356FD7" w:rsidP="00356FD7">
      <w:pPr>
        <w:numPr>
          <w:ilvl w:val="1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Miejsca magazynowania odpadów są zadaszone.</w:t>
      </w:r>
    </w:p>
    <w:p w14:paraId="57967396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Na linii sortowniczej, na odrębnych węzłach technologicznych, przetwarzane są zmieszane odpady komunalne oraz odpady pochodzące z selektywnej zbiórki odpadów komunalnych. </w:t>
      </w:r>
    </w:p>
    <w:p w14:paraId="41DD387B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bookmarkStart w:id="3" w:name="_Hlk57033060"/>
      <w:bookmarkEnd w:id="1"/>
      <w:r w:rsidRPr="00F24A6B">
        <w:rPr>
          <w:rFonts w:ascii="Arial Narrow" w:eastAsia="Times New Roman" w:hAnsi="Arial Narrow" w:cs="Times New Roman"/>
          <w:bCs/>
          <w:lang w:eastAsia="pl-PL"/>
        </w:rPr>
        <w:t>Transport odpadów po stronie Wykonawcy,</w:t>
      </w:r>
      <w:r w:rsidRPr="00F24A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na jego koszt, także w zakresie kosztów przewozu, ubezpieczenia na czas transportu oraz rozładunku.</w:t>
      </w:r>
    </w:p>
    <w:p w14:paraId="5ECC8B3E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dysponuje sześcioma prasokontenerami: Model PC 6500, pojemność 32 m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3</w:t>
      </w:r>
      <w:r w:rsidRPr="00F24A6B">
        <w:rPr>
          <w:rFonts w:ascii="Arial Narrow" w:eastAsia="Times New Roman" w:hAnsi="Arial Narrow" w:cs="Times New Roman"/>
          <w:bCs/>
          <w:lang w:eastAsia="pl-PL"/>
        </w:rPr>
        <w:t>, do prasy (kompaktor stacjonarny) model KPHS 1900.</w:t>
      </w:r>
    </w:p>
    <w:p w14:paraId="6806AB14" w14:textId="4B8ADF9B" w:rsidR="00356FD7" w:rsidRPr="00421D02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dopuszcza częściowy odbiór odpadów samochodami samowyładowczymi.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W takim przypadku Zamawiający przewiduje możliwość gromadzenie odpadów luzem.</w:t>
      </w:r>
    </w:p>
    <w:p w14:paraId="29B12589" w14:textId="3F56A1CE" w:rsidR="00421D02" w:rsidRPr="00F24A6B" w:rsidRDefault="00421D02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Zamawiający od II kwartału 2022 r. dopuszcza odbiór odpadów w postaci zbelowanej.</w:t>
      </w:r>
    </w:p>
    <w:p w14:paraId="62DE0B22" w14:textId="7EEE6624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Wykonawca ma obowiązek zorganizować odbiór odpadów w sposób zapewniający ciągłość pracy linii sortowniczej lub</w:t>
      </w:r>
      <w:r w:rsidRPr="00F24A6B">
        <w:rPr>
          <w:rFonts w:ascii="Arial Narrow" w:eastAsia="Times New Roman" w:hAnsi="Arial Narrow" w:cs="Times New Roman"/>
          <w:bCs/>
          <w:color w:val="FF0000"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zapewnić dodatkowe prasokontenery w ilości zapewniającej ciągłość pracy na linii sortowniczej. Szacunkowa ilość odpadów wytwarzanych w ciągu jednego dnia pracy: ok. </w:t>
      </w:r>
      <w:r w:rsidR="00E227DB">
        <w:rPr>
          <w:rFonts w:ascii="Arial Narrow" w:eastAsia="Times New Roman" w:hAnsi="Arial Narrow" w:cs="Times New Roman"/>
          <w:bCs/>
          <w:lang w:eastAsia="pl-PL"/>
        </w:rPr>
        <w:t>6</w:t>
      </w:r>
      <w:r w:rsidRPr="00F24A6B">
        <w:rPr>
          <w:rFonts w:ascii="Arial Narrow" w:eastAsia="Times New Roman" w:hAnsi="Arial Narrow" w:cs="Times New Roman"/>
          <w:bCs/>
          <w:lang w:eastAsia="pl-PL"/>
        </w:rPr>
        <w:t>0 Mg.</w:t>
      </w:r>
    </w:p>
    <w:p w14:paraId="7B5E14A1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Realizacja usługi w dni robocze w godzinach pracy Zakładu. </w:t>
      </w:r>
    </w:p>
    <w:p w14:paraId="634A594D" w14:textId="77777777" w:rsidR="00356FD7" w:rsidRPr="00F24A6B" w:rsidRDefault="00356FD7" w:rsidP="00356F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  <w:lang w:eastAsia="pl-PL"/>
        </w:rPr>
      </w:pPr>
      <w:r>
        <w:rPr>
          <w:rFonts w:ascii="Arial Narrow" w:eastAsia="ArialNarrow" w:hAnsi="Arial Narrow" w:cs="ArialNarrow"/>
          <w:lang w:eastAsia="pl-PL"/>
        </w:rPr>
        <w:t>P</w:t>
      </w:r>
      <w:r w:rsidRPr="00F24A6B">
        <w:rPr>
          <w:rFonts w:ascii="Arial Narrow" w:eastAsia="ArialNarrow" w:hAnsi="Arial Narrow" w:cs="ArialNarrow"/>
          <w:lang w:eastAsia="pl-PL"/>
        </w:rPr>
        <w:t xml:space="preserve">odana przez Zamawiającego całkowita: ilość odpadów do zagospodarowania w czasie trwania umowy, dobowa ilość odpadów wytwarzanych na linii sortowniczej oraz miesięczna ilość odpadów przekazywana do zagospodarowania, może ulec zwiększeniu bądź zmniejszeniu maksymalnie o </w:t>
      </w:r>
      <w:r>
        <w:rPr>
          <w:rFonts w:ascii="Arial Narrow" w:eastAsia="ArialNarrow" w:hAnsi="Arial Narrow" w:cs="ArialNarrow"/>
          <w:lang w:eastAsia="pl-PL"/>
        </w:rPr>
        <w:t>2</w:t>
      </w:r>
      <w:r w:rsidRPr="00F24A6B">
        <w:rPr>
          <w:rFonts w:ascii="Arial Narrow" w:eastAsia="ArialNarrow" w:hAnsi="Arial Narrow" w:cs="ArialNarrow"/>
          <w:lang w:eastAsia="pl-PL"/>
        </w:rPr>
        <w:t>0%.</w:t>
      </w:r>
    </w:p>
    <w:p w14:paraId="3650BFB5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 przypadku gdy ilość dostarczonych odpadów w okresie obowiązywania umowy będzie mniejsza od ilości przedstawionej w opisie Zamawiający ma prawo odstąpić od dalszego dostarczania odpadów bez jakichkolwiek konsekwencji finansowych i odszkodowań na rzecz Wykonawcy.</w:t>
      </w:r>
    </w:p>
    <w:p w14:paraId="52D74956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zastrzega, że z uwagi na bezpośrednią produkcję odpadu ex 19 12 12 z odpadów komunalnych dostarczanych na bieżąco, nie ma możliwości określenia gwarantowanych przez Zamawiającego parametrów ilościowych, jakościowych i morfologicznych odpadów przekazywanych Wykonawcy w ramach niniejszego zamówienia. W związku z tym Wykonawca nie może dochodzić żadnych roszczeń od Zamawiającego z tego tytułu. Zaleca się aby Wykonawca przed złożeniem oferty dokonał oględzin odpadów będących przedmiotem zamówienia na terenie instalacji Zamawiającego w dni robocze w godzinach od 7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00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– 15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00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po uprzednim umówieniu terminu z Zamawiającym. </w:t>
      </w:r>
    </w:p>
    <w:p w14:paraId="28254621" w14:textId="42242E05" w:rsidR="00356FD7" w:rsidRPr="006E7AB5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Ważenie odpadów odbywało się będzie na legalizowanej wadze Zamawiającego i będzie każdorazowo potwierdzone </w:t>
      </w:r>
      <w:r w:rsidR="00722C81">
        <w:rPr>
          <w:rFonts w:ascii="Arial Narrow" w:eastAsia="Times New Roman" w:hAnsi="Arial Narrow" w:cs="Times New Roman"/>
          <w:lang w:eastAsia="pl-PL"/>
        </w:rPr>
        <w:t xml:space="preserve">kwitem wagowym oraz kartą przekazania odpadu </w:t>
      </w:r>
      <w:r w:rsidR="006E7AB5">
        <w:rPr>
          <w:rFonts w:ascii="Arial Narrow" w:eastAsia="Times New Roman" w:hAnsi="Arial Narrow" w:cs="Times New Roman"/>
          <w:lang w:eastAsia="pl-PL"/>
        </w:rPr>
        <w:t>wygenerowaną za pomocą systemu teleinformatycznego tzw. BDO. Dokument będzie stanowił podstawę wystawienia faktury przez Wykonawcę.</w:t>
      </w:r>
    </w:p>
    <w:p w14:paraId="04979488" w14:textId="08348165" w:rsidR="006E7AB5" w:rsidRPr="00F24A6B" w:rsidRDefault="006E7AB5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>Zamawiający będzie zobowiązany do sporządzenia elektronicznej karty przekazania odpadu w systemie BDO zgodnie z ustawą z dnia 14 grudnia 2012 r. o odpadach (Dz.U. z 2021 r. poz. 779 t.j.), a Wykonawca będzie zobowiązany do jej potwierdzenia w momencie przejęcia odpadów.</w:t>
      </w:r>
    </w:p>
    <w:p w14:paraId="39002A51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lastRenderedPageBreak/>
        <w:t>Wykonawca przyjmował będzie od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>cego odpady w sposób sukcesywny, zgodny z potrzebami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 xml:space="preserve">cego. </w:t>
      </w:r>
    </w:p>
    <w:p w14:paraId="56644675" w14:textId="0EB38647" w:rsidR="00356FD7" w:rsidRPr="003216DA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FF0000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Wykonawca zagwarantuje odbiór i przyjęcie odpadów w ilości co najmniej </w:t>
      </w:r>
      <w:r w:rsidR="00C36580" w:rsidRPr="00C36580">
        <w:rPr>
          <w:rFonts w:ascii="Arial Narrow" w:eastAsia="Times New Roman" w:hAnsi="Arial Narrow" w:cs="Times New Roman"/>
          <w:lang w:eastAsia="pl-PL"/>
        </w:rPr>
        <w:t>6</w:t>
      </w:r>
      <w:r w:rsidRPr="00C36580">
        <w:rPr>
          <w:rFonts w:ascii="Arial Narrow" w:eastAsia="Times New Roman" w:hAnsi="Arial Narrow" w:cs="Times New Roman"/>
          <w:lang w:eastAsia="pl-PL"/>
        </w:rPr>
        <w:t>00 Mg/m-c.</w:t>
      </w:r>
    </w:p>
    <w:p w14:paraId="5FEFD8F5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 chwili przekazania odpadów przez Zamawiającego na rzecz Wykonawcy, Wykonawca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przejmuje odpowiedzialność za przejęte odpady i należyte postępowanie z nimi oraz skutki z tego wynikające.</w:t>
      </w:r>
    </w:p>
    <w:p w14:paraId="0F6322C5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Wykonawca zobowiązany jest przekazywać Zamawiającemu pisemną informację o sposobie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zagospodarowania odebranych odpadów.</w:t>
      </w:r>
    </w:p>
    <w:bookmarkEnd w:id="2"/>
    <w:bookmarkEnd w:id="3"/>
    <w:p w14:paraId="6939AB64" w14:textId="77777777" w:rsidR="00356FD7" w:rsidRDefault="00356FD7" w:rsidP="00356FD7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647114A3" w14:textId="77777777" w:rsidR="00356FD7" w:rsidRPr="00F24A6B" w:rsidRDefault="00356FD7" w:rsidP="00356FD7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Wspólny słownik zamówień (CPV)</w:t>
      </w:r>
    </w:p>
    <w:p w14:paraId="61318DF9" w14:textId="77777777" w:rsidR="00356FD7" w:rsidRPr="00F24A6B" w:rsidRDefault="00356FD7" w:rsidP="00356FD7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90.50.00.00-2 – Usługi związane z odpadami</w:t>
      </w:r>
    </w:p>
    <w:p w14:paraId="452084B7" w14:textId="77777777" w:rsidR="00356FD7" w:rsidRDefault="00356FD7" w:rsidP="00356FD7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90.51.20.00-9 – Usługi transportu odpadów</w:t>
      </w:r>
    </w:p>
    <w:p w14:paraId="0B90329B" w14:textId="77777777" w:rsidR="00356FD7" w:rsidRDefault="00356FD7" w:rsidP="00356FD7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</w:p>
    <w:p w14:paraId="35F21AC8" w14:textId="77777777" w:rsidR="00356FD7" w:rsidRDefault="00356FD7" w:rsidP="00356FD7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FA28A6">
        <w:rPr>
          <w:rFonts w:ascii="Arial Narrow" w:eastAsia="Times New Roman" w:hAnsi="Arial Narrow" w:cs="Times New Roman"/>
          <w:b/>
          <w:lang w:eastAsia="pl-PL"/>
        </w:rPr>
        <w:t>Termin wykonania usługi</w:t>
      </w:r>
      <w:r>
        <w:rPr>
          <w:rFonts w:ascii="Arial Narrow" w:eastAsia="Times New Roman" w:hAnsi="Arial Narrow" w:cs="Times New Roman"/>
          <w:b/>
          <w:lang w:eastAsia="pl-PL"/>
        </w:rPr>
        <w:t>:</w:t>
      </w:r>
    </w:p>
    <w:p w14:paraId="23FA4685" w14:textId="77777777" w:rsidR="00356FD7" w:rsidRDefault="00356FD7" w:rsidP="00356FD7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53702A51" w14:textId="616A71BA" w:rsidR="00356FD7" w:rsidRDefault="00356FD7" w:rsidP="00356FD7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FA28A6">
        <w:rPr>
          <w:rFonts w:ascii="Arial Narrow" w:eastAsia="Times New Roman" w:hAnsi="Arial Narrow" w:cs="Times New Roman"/>
          <w:bCs/>
          <w:lang w:eastAsia="pl-PL"/>
        </w:rPr>
        <w:t>Termin wykonania zamówienia: od dnia zawarcia umowy do czasu wyczerpania zakresu ilościowego, jednak nie dłużej niż do dnia 31.12.202</w:t>
      </w:r>
      <w:r>
        <w:rPr>
          <w:rFonts w:ascii="Arial Narrow" w:eastAsia="Times New Roman" w:hAnsi="Arial Narrow" w:cs="Times New Roman"/>
          <w:bCs/>
          <w:lang w:eastAsia="pl-PL"/>
        </w:rPr>
        <w:t>2</w:t>
      </w:r>
      <w:r w:rsidRPr="00FA28A6">
        <w:rPr>
          <w:rFonts w:ascii="Arial Narrow" w:eastAsia="Times New Roman" w:hAnsi="Arial Narrow" w:cs="Times New Roman"/>
          <w:bCs/>
          <w:lang w:eastAsia="pl-PL"/>
        </w:rPr>
        <w:t xml:space="preserve"> r.</w:t>
      </w:r>
    </w:p>
    <w:p w14:paraId="111442A4" w14:textId="77777777" w:rsidR="00356FD7" w:rsidRPr="00FA28A6" w:rsidRDefault="00356FD7" w:rsidP="00356FD7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514D3F8E" w14:textId="77777777" w:rsidR="00356FD7" w:rsidRDefault="00356FD7" w:rsidP="00356FD7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0B10F6">
        <w:rPr>
          <w:rFonts w:ascii="Arial Narrow" w:eastAsia="Times New Roman" w:hAnsi="Arial Narrow" w:cs="Times New Roman"/>
          <w:b/>
          <w:lang w:eastAsia="pl-PL"/>
        </w:rPr>
        <w:t>Obowiązki wykonawcy:</w:t>
      </w:r>
    </w:p>
    <w:p w14:paraId="1B8C0A59" w14:textId="77777777" w:rsidR="00356FD7" w:rsidRDefault="00356FD7" w:rsidP="00356FD7">
      <w:pPr>
        <w:pStyle w:val="Akapitzlist"/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6675B10D" w14:textId="7777777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Transport odpadów po stronie Wykonawcy,</w:t>
      </w:r>
      <w:r w:rsidRPr="00F24A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na jego koszt, także w zakresie kosztów przewozu, ubezpieczenia na czas transportu oraz rozładunku.</w:t>
      </w:r>
    </w:p>
    <w:p w14:paraId="4C162CD1" w14:textId="74CAE36C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Wykonawca ma obowiązek zorganizować odbiór odpadów w sposób zapewniający ciągłość pracy linii sortowniczej lub</w:t>
      </w:r>
      <w:r w:rsidRPr="00F24A6B">
        <w:rPr>
          <w:rFonts w:ascii="Arial Narrow" w:eastAsia="Times New Roman" w:hAnsi="Arial Narrow" w:cs="Times New Roman"/>
          <w:bCs/>
          <w:color w:val="FF0000"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zapewnić dodatkowe prasokontenery w ilości zapewniającej ciągłość pracy na linii sortowniczej. Szacunkowa ilość odpadów wytwarzanych w ciągu jednego dnia pracy: </w:t>
      </w:r>
      <w:r w:rsidRPr="00C36580">
        <w:rPr>
          <w:rFonts w:ascii="Arial Narrow" w:eastAsia="Times New Roman" w:hAnsi="Arial Narrow" w:cs="Times New Roman"/>
          <w:bCs/>
          <w:lang w:eastAsia="pl-PL"/>
        </w:rPr>
        <w:t xml:space="preserve">ok. </w:t>
      </w:r>
      <w:r w:rsidR="00E227DB">
        <w:rPr>
          <w:rFonts w:ascii="Arial Narrow" w:eastAsia="Times New Roman" w:hAnsi="Arial Narrow" w:cs="Times New Roman"/>
          <w:bCs/>
          <w:lang w:eastAsia="pl-PL"/>
        </w:rPr>
        <w:t>6</w:t>
      </w:r>
      <w:r w:rsidRPr="00C36580">
        <w:rPr>
          <w:rFonts w:ascii="Arial Narrow" w:eastAsia="Times New Roman" w:hAnsi="Arial Narrow" w:cs="Times New Roman"/>
          <w:bCs/>
          <w:lang w:eastAsia="pl-PL"/>
        </w:rPr>
        <w:t>0 Mg.</w:t>
      </w:r>
    </w:p>
    <w:p w14:paraId="09C239C0" w14:textId="7777777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przyjmował będzie od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>cego odpady w sposób sukcesywny, zgodny z potrzebami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 xml:space="preserve">cego. </w:t>
      </w:r>
    </w:p>
    <w:p w14:paraId="7B2E3CD5" w14:textId="57A9971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Wykonawca zagwarantuje odbiór i przyjęcie odpadów w ilości co najmniej </w:t>
      </w:r>
      <w:r w:rsidR="00C36580" w:rsidRPr="00C36580">
        <w:rPr>
          <w:rFonts w:ascii="Arial Narrow" w:eastAsia="Times New Roman" w:hAnsi="Arial Narrow" w:cs="Times New Roman"/>
          <w:lang w:eastAsia="pl-PL"/>
        </w:rPr>
        <w:t>6</w:t>
      </w:r>
      <w:r w:rsidRPr="00C36580">
        <w:rPr>
          <w:rFonts w:ascii="Arial Narrow" w:eastAsia="Times New Roman" w:hAnsi="Arial Narrow" w:cs="Times New Roman"/>
          <w:lang w:eastAsia="pl-PL"/>
        </w:rPr>
        <w:t>00 Mg/m-c.</w:t>
      </w:r>
    </w:p>
    <w:p w14:paraId="37E0BF86" w14:textId="7777777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 chwili przekazania odpadów przez Zamawiającego na rzecz Wykonawcy, Wykonawca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przejmuje odpowiedzialność za przejęte odpady i należyte postępowanie z nimi oraz skutki z tego wynikające.</w:t>
      </w:r>
    </w:p>
    <w:p w14:paraId="4420532B" w14:textId="77777777" w:rsidR="00356FD7" w:rsidRPr="00353D91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Wykonawca zobowiązany jest przekazywać Zamawiającemu pisemną informację o sposobie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zagospodarowania odebranych odpadów.</w:t>
      </w:r>
    </w:p>
    <w:p w14:paraId="569B940A" w14:textId="77777777" w:rsidR="00D831FA" w:rsidRDefault="00D831FA"/>
    <w:sectPr w:rsidR="00D83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charset w:val="80"/>
    <w:family w:val="swiss"/>
    <w:pitch w:val="default"/>
  </w:font>
  <w:font w:name="TimesNewRoman">
    <w:altName w:val="MS 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607A5"/>
    <w:multiLevelType w:val="hybridMultilevel"/>
    <w:tmpl w:val="0E6E110C"/>
    <w:lvl w:ilvl="0" w:tplc="44A86E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F25DA"/>
    <w:multiLevelType w:val="hybridMultilevel"/>
    <w:tmpl w:val="DEE215CC"/>
    <w:lvl w:ilvl="0" w:tplc="7D42F3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A3C8A"/>
    <w:multiLevelType w:val="hybridMultilevel"/>
    <w:tmpl w:val="B1C44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D7"/>
    <w:rsid w:val="003145B9"/>
    <w:rsid w:val="003216DA"/>
    <w:rsid w:val="00356FD7"/>
    <w:rsid w:val="00421D02"/>
    <w:rsid w:val="006E7AB5"/>
    <w:rsid w:val="00722C81"/>
    <w:rsid w:val="00A5300D"/>
    <w:rsid w:val="00AF2440"/>
    <w:rsid w:val="00C36580"/>
    <w:rsid w:val="00D831FA"/>
    <w:rsid w:val="00E2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FD25"/>
  <w15:chartTrackingRefBased/>
  <w15:docId w15:val="{1DE7F893-B3FD-42FF-BFC5-6E1DAD74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6</cp:revision>
  <dcterms:created xsi:type="dcterms:W3CDTF">2021-12-01T12:49:00Z</dcterms:created>
  <dcterms:modified xsi:type="dcterms:W3CDTF">2021-12-06T11:20:00Z</dcterms:modified>
</cp:coreProperties>
</file>