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74D6E517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5806CB">
        <w:rPr>
          <w:b/>
          <w:sz w:val="24"/>
          <w:szCs w:val="24"/>
        </w:rPr>
        <w:t>4</w:t>
      </w:r>
      <w:r w:rsidR="00902EC5" w:rsidRPr="00902EC5">
        <w:rPr>
          <w:b/>
          <w:sz w:val="24"/>
          <w:szCs w:val="24"/>
        </w:rPr>
        <w:t>/</w:t>
      </w:r>
      <w:r w:rsidR="0097082B">
        <w:rPr>
          <w:b/>
          <w:sz w:val="24"/>
          <w:szCs w:val="24"/>
        </w:rPr>
        <w:t>1</w:t>
      </w:r>
      <w:r w:rsidR="00701473">
        <w:rPr>
          <w:b/>
          <w:sz w:val="24"/>
          <w:szCs w:val="24"/>
        </w:rPr>
        <w:t>0</w:t>
      </w:r>
      <w:r w:rsidR="00902EC5" w:rsidRPr="00902EC5">
        <w:rPr>
          <w:b/>
          <w:sz w:val="24"/>
          <w:szCs w:val="24"/>
        </w:rPr>
        <w:t>/202</w:t>
      </w:r>
      <w:r w:rsidR="00701473">
        <w:rPr>
          <w:b/>
          <w:sz w:val="24"/>
          <w:szCs w:val="24"/>
        </w:rPr>
        <w:t>2</w:t>
      </w:r>
    </w:p>
    <w:p w14:paraId="34552370" w14:textId="50C08B82" w:rsidR="005806CB" w:rsidRPr="005806CB" w:rsidRDefault="005806CB" w:rsidP="005806CB">
      <w:pPr>
        <w:spacing w:after="0" w:line="240" w:lineRule="auto"/>
        <w:jc w:val="both"/>
        <w:rPr>
          <w:rFonts w:eastAsia="Calibri" w:cstheme="minorHAnsi"/>
          <w:sz w:val="32"/>
          <w:szCs w:val="32"/>
        </w:rPr>
      </w:pPr>
      <w:r w:rsidRPr="005806CB">
        <w:rPr>
          <w:rFonts w:eastAsia="Calibri" w:cstheme="minorHAnsi"/>
          <w:sz w:val="32"/>
          <w:szCs w:val="32"/>
        </w:rPr>
        <w:t>„</w:t>
      </w:r>
      <w:r w:rsidRPr="005806CB">
        <w:rPr>
          <w:rFonts w:eastAsia="Calibri" w:cstheme="minorHAnsi"/>
          <w:b/>
          <w:sz w:val="32"/>
          <w:szCs w:val="32"/>
        </w:rPr>
        <w:t>Zakup fabrycznie nowego samochodu ze skrzynią ładunkową typu krata”</w:t>
      </w:r>
      <w:r w:rsidRPr="005806CB">
        <w:rPr>
          <w:rFonts w:eastAsia="Calibri" w:cstheme="minorHAnsi"/>
          <w:sz w:val="32"/>
          <w:szCs w:val="32"/>
        </w:rPr>
        <w:t xml:space="preserve"> </w:t>
      </w:r>
    </w:p>
    <w:p w14:paraId="690AE870" w14:textId="77777777" w:rsidR="005806CB" w:rsidRDefault="005806CB" w:rsidP="005806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1628B1" w14:textId="77777777" w:rsidR="005806CB" w:rsidRPr="005806CB" w:rsidRDefault="005806CB" w:rsidP="005806CB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4CAAA01C" w14:textId="6284008E" w:rsidR="00BF0E38" w:rsidRPr="005806CB" w:rsidRDefault="00BF0E38" w:rsidP="005806C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806CB">
        <w:rPr>
          <w:rFonts w:cstheme="minorHAnsi"/>
          <w:b/>
          <w:sz w:val="28"/>
          <w:szCs w:val="28"/>
        </w:rPr>
        <w:t>Identyfikator postępowan</w:t>
      </w:r>
      <w:r w:rsidR="009A2F61" w:rsidRPr="005806CB">
        <w:rPr>
          <w:rFonts w:cstheme="minorHAnsi"/>
          <w:b/>
          <w:sz w:val="28"/>
          <w:szCs w:val="28"/>
        </w:rPr>
        <w:t xml:space="preserve">ia w </w:t>
      </w:r>
      <w:proofErr w:type="spellStart"/>
      <w:r w:rsidR="009A2F61" w:rsidRPr="005806CB">
        <w:rPr>
          <w:rFonts w:cstheme="minorHAnsi"/>
          <w:b/>
          <w:sz w:val="28"/>
          <w:szCs w:val="28"/>
        </w:rPr>
        <w:t>miniPortalu</w:t>
      </w:r>
      <w:proofErr w:type="spellEnd"/>
      <w:r w:rsidR="009A2F61" w:rsidRPr="005806CB">
        <w:rPr>
          <w:rFonts w:cstheme="minorHAnsi"/>
          <w:b/>
          <w:sz w:val="28"/>
          <w:szCs w:val="28"/>
        </w:rPr>
        <w:t xml:space="preserve"> UZP</w:t>
      </w:r>
      <w:r w:rsidRPr="005806CB">
        <w:rPr>
          <w:rFonts w:cstheme="minorHAnsi"/>
          <w:b/>
          <w:sz w:val="28"/>
          <w:szCs w:val="28"/>
        </w:rPr>
        <w:t>:</w:t>
      </w:r>
    </w:p>
    <w:p w14:paraId="188220B8" w14:textId="77777777" w:rsidR="007B47E6" w:rsidRDefault="007B47E6" w:rsidP="00701473">
      <w:pPr>
        <w:rPr>
          <w:rFonts w:ascii="Roboto" w:hAnsi="Roboto"/>
          <w:color w:val="111111"/>
          <w:shd w:val="clear" w:color="auto" w:fill="FFFFFF"/>
        </w:rPr>
      </w:pPr>
    </w:p>
    <w:p w14:paraId="1C76FD4B" w14:textId="1F72F733" w:rsidR="005806CB" w:rsidRPr="007B47E6" w:rsidRDefault="007B47E6" w:rsidP="00701473">
      <w:pPr>
        <w:rPr>
          <w:rFonts w:cstheme="minorHAnsi"/>
          <w:b/>
          <w:bCs/>
          <w:color w:val="111111"/>
          <w:sz w:val="32"/>
          <w:szCs w:val="32"/>
          <w:shd w:val="clear" w:color="auto" w:fill="FFFFFF"/>
        </w:rPr>
      </w:pPr>
      <w:r w:rsidRPr="007B47E6">
        <w:rPr>
          <w:rFonts w:ascii="Roboto" w:hAnsi="Roboto"/>
          <w:color w:val="111111"/>
          <w:sz w:val="32"/>
          <w:szCs w:val="32"/>
          <w:shd w:val="clear" w:color="auto" w:fill="FFFFFF"/>
        </w:rPr>
        <w:t>59ca377f-4783-4a1f-9b28-c73cadef9a05</w:t>
      </w:r>
    </w:p>
    <w:p w14:paraId="4394F89C" w14:textId="482EA155" w:rsidR="00423BD7" w:rsidRPr="005806CB" w:rsidRDefault="00423BD7" w:rsidP="00701473">
      <w:pPr>
        <w:rPr>
          <w:b/>
          <w:bCs/>
          <w:color w:val="FF0000"/>
          <w:sz w:val="32"/>
          <w:szCs w:val="32"/>
        </w:rPr>
      </w:pPr>
    </w:p>
    <w:sectPr w:rsidR="00423BD7" w:rsidRPr="0058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2790B"/>
    <w:rsid w:val="00085582"/>
    <w:rsid w:val="0009349C"/>
    <w:rsid w:val="00190591"/>
    <w:rsid w:val="001B1A41"/>
    <w:rsid w:val="003B7CDD"/>
    <w:rsid w:val="003C2444"/>
    <w:rsid w:val="00423BD7"/>
    <w:rsid w:val="005806CB"/>
    <w:rsid w:val="00701473"/>
    <w:rsid w:val="007B47E6"/>
    <w:rsid w:val="008B6113"/>
    <w:rsid w:val="00902EC5"/>
    <w:rsid w:val="0097082B"/>
    <w:rsid w:val="009A2F61"/>
    <w:rsid w:val="00A8408A"/>
    <w:rsid w:val="00BF0E38"/>
    <w:rsid w:val="00D2052C"/>
    <w:rsid w:val="00F67C9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17</cp:revision>
  <dcterms:created xsi:type="dcterms:W3CDTF">2021-03-18T10:49:00Z</dcterms:created>
  <dcterms:modified xsi:type="dcterms:W3CDTF">2022-10-27T12:31:00Z</dcterms:modified>
</cp:coreProperties>
</file>